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C3A6" w14:textId="77777777" w:rsidR="00DB3C19" w:rsidRPr="00E04025" w:rsidRDefault="005D418A">
      <w:pPr>
        <w:pStyle w:val="Body"/>
        <w:spacing w:after="200"/>
        <w:rPr>
          <w:rFonts w:ascii="Calibri" w:eastAsia="Georgia" w:hAnsi="Calibri" w:cs="Calibri"/>
          <w:b/>
          <w:bCs/>
          <w:sz w:val="40"/>
          <w:szCs w:val="40"/>
          <w:lang w:val="cy-GB"/>
        </w:rPr>
      </w:pPr>
      <w:r w:rsidRPr="00E04025">
        <w:rPr>
          <w:rFonts w:ascii="Calibri" w:hAnsi="Calibri" w:cs="Calibri"/>
          <w:b/>
          <w:bCs/>
          <w:sz w:val="40"/>
          <w:szCs w:val="40"/>
          <w:lang w:val="cy-GB"/>
        </w:rPr>
        <w:t>Colli rhywbeth pwysig</w:t>
      </w:r>
    </w:p>
    <w:p w14:paraId="45FD8215" w14:textId="68DE3FE8" w:rsidR="005D418A" w:rsidRPr="00E04025" w:rsidRDefault="005D418A">
      <w:pPr>
        <w:pStyle w:val="Body"/>
        <w:spacing w:after="200"/>
        <w:rPr>
          <w:rFonts w:ascii="Calibri" w:hAnsi="Calibri" w:cs="Calibri"/>
          <w:i/>
          <w:sz w:val="32"/>
          <w:szCs w:val="32"/>
          <w:lang w:val="cy-GB"/>
        </w:rPr>
      </w:pPr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In the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latest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article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for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learners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of Welsh, Lyn Dafis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considers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lost</w:t>
      </w:r>
      <w:proofErr w:type="spellEnd"/>
      <w:r w:rsidRPr="00E04025">
        <w:rPr>
          <w:rFonts w:ascii="Calibri" w:hAnsi="Calibri" w:cs="Calibri"/>
          <w:i/>
          <w:sz w:val="32"/>
          <w:szCs w:val="32"/>
          <w:lang w:val="cy-GB"/>
        </w:rPr>
        <w:t xml:space="preserve"> </w:t>
      </w:r>
      <w:proofErr w:type="spellStart"/>
      <w:r w:rsidRPr="00E04025">
        <w:rPr>
          <w:rFonts w:ascii="Calibri" w:hAnsi="Calibri" w:cs="Calibri"/>
          <w:i/>
          <w:sz w:val="32"/>
          <w:szCs w:val="32"/>
          <w:lang w:val="cy-GB"/>
        </w:rPr>
        <w:t>things</w:t>
      </w:r>
      <w:proofErr w:type="spellEnd"/>
    </w:p>
    <w:p w14:paraId="2974441C" w14:textId="086B7247" w:rsidR="00DB3C19" w:rsidRPr="00A3085D" w:rsidRDefault="005D418A" w:rsidP="00E04025">
      <w:pPr>
        <w:pStyle w:val="Body"/>
        <w:spacing w:after="200"/>
        <w:jc w:val="both"/>
        <w:rPr>
          <w:rFonts w:ascii="Calibri" w:eastAsia="Georgia" w:hAnsi="Calibri" w:cs="Calibri"/>
          <w:sz w:val="28"/>
          <w:szCs w:val="28"/>
          <w:lang w:val="cy-GB"/>
        </w:rPr>
      </w:pPr>
      <w:r w:rsidRPr="00A3085D">
        <w:rPr>
          <w:rFonts w:ascii="Calibri" w:hAnsi="Calibri" w:cs="Calibri"/>
          <w:sz w:val="28"/>
          <w:szCs w:val="28"/>
          <w:lang w:val="cy-GB"/>
        </w:rPr>
        <w:t xml:space="preserve">Dych chi’n rhywun sy’n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colli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pethau’n hawdd? Dim ond ichi roi eich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allwedd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i lawr yn rhywle ydyn nhw’n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diflannu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’n syth? Wedyn does dim ots faint o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chwilio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dych chi’n gwneud dych chi ddim yn medru dod o hyd iddyn nhw o gwbl.</w:t>
      </w:r>
    </w:p>
    <w:p w14:paraId="6C65AFE6" w14:textId="49D05BB5" w:rsidR="00DB3C19" w:rsidRPr="00A3085D" w:rsidRDefault="005D418A" w:rsidP="00E04025">
      <w:pPr>
        <w:pStyle w:val="Body"/>
        <w:spacing w:after="200"/>
        <w:jc w:val="both"/>
        <w:rPr>
          <w:rFonts w:ascii="Calibri" w:eastAsia="Georgia" w:hAnsi="Calibri" w:cs="Calibri"/>
          <w:sz w:val="28"/>
          <w:szCs w:val="28"/>
          <w:lang w:val="cy-GB"/>
        </w:rPr>
      </w:pPr>
      <w:r w:rsidRPr="00A3085D">
        <w:rPr>
          <w:rFonts w:ascii="Calibri" w:hAnsi="Calibri" w:cs="Calibri"/>
          <w:sz w:val="28"/>
          <w:szCs w:val="28"/>
          <w:lang w:val="cy-GB"/>
        </w:rPr>
        <w:t>Efallai mai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r peth sy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n ein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gofidio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fwyaf heddiw yw colli ein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ffôn symudol</w:t>
      </w:r>
      <w:r w:rsidRPr="00A3085D">
        <w:rPr>
          <w:rFonts w:ascii="Calibri" w:hAnsi="Calibri" w:cs="Calibri"/>
          <w:sz w:val="28"/>
          <w:szCs w:val="28"/>
          <w:lang w:val="cy-GB"/>
        </w:rPr>
        <w:t>. Taswn ni ond yn defnyddio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r ffôn i siarad gyda phobl eraill fyddai hynny ddim yn broblem fawr iawn. Ond siarad ar y ffôn yw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r peth </w:t>
      </w:r>
      <w:proofErr w:type="spellStart"/>
      <w:r w:rsidRPr="00A3085D">
        <w:rPr>
          <w:rFonts w:ascii="Calibri" w:hAnsi="Calibri" w:cs="Calibri"/>
          <w:sz w:val="28"/>
          <w:szCs w:val="28"/>
          <w:lang w:val="cy-GB"/>
        </w:rPr>
        <w:t>lleia</w:t>
      </w:r>
      <w:proofErr w:type="spellEnd"/>
      <w:r w:rsidRPr="00A3085D">
        <w:rPr>
          <w:rFonts w:ascii="Calibri" w:hAnsi="Calibri" w:cs="Calibri"/>
          <w:sz w:val="28"/>
          <w:szCs w:val="28"/>
          <w:lang w:val="cy-GB"/>
        </w:rPr>
        <w:t xml:space="preserve"> fyddwn ni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n ei wneud. Ond dyn ni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n gwneud popeth arall ar y ffôn: mae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n rheoli cymaint o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n bywyd fel bod byw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hebddo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yn amhosib.</w:t>
      </w:r>
    </w:p>
    <w:p w14:paraId="5474A37E" w14:textId="77777777" w:rsidR="00A3085D" w:rsidRPr="00A3085D" w:rsidRDefault="005D418A" w:rsidP="00E04025">
      <w:pPr>
        <w:pStyle w:val="Body"/>
        <w:spacing w:after="200"/>
        <w:jc w:val="both"/>
        <w:rPr>
          <w:rFonts w:ascii="Calibri" w:hAnsi="Calibri" w:cs="Calibri"/>
          <w:sz w:val="28"/>
          <w:szCs w:val="28"/>
          <w:lang w:val="cy-GB"/>
        </w:rPr>
      </w:pPr>
      <w:r w:rsidRPr="00A3085D">
        <w:rPr>
          <w:rFonts w:ascii="Calibri" w:hAnsi="Calibri" w:cs="Calibri"/>
          <w:sz w:val="28"/>
          <w:szCs w:val="28"/>
          <w:lang w:val="cy-GB"/>
        </w:rPr>
        <w:t xml:space="preserve">Yn 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ddeunawfed ganrif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doedd dim ffonau symudol gyda nhw, wrth gwrs, ond fe gollodd pobol rhywbeth oedd yn fwy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gwerthfawr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byth. Fe gollon nhw un ar ddeg diwrnod o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u bywydau. Neu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n fwy cywir fe wnaeth 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llywodraeth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ddwyn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un ar ddeg diwrnod oddi wrthyn nhw. Er mwyn ceisio gwneud yn siŵr fod 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misoedd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a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r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tymhorau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ddim yn colli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cysylltiad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gyda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i gilydd fe newidion nhw</w:t>
      </w:r>
      <w:r w:rsidRPr="00A3085D">
        <w:rPr>
          <w:rFonts w:ascii="Calibri" w:hAnsi="Calibri" w:cs="Calibri"/>
          <w:sz w:val="28"/>
          <w:szCs w:val="28"/>
          <w:rtl/>
          <w:lang w:val="cy-GB"/>
        </w:rPr>
        <w:t>’</w:t>
      </w:r>
      <w:r w:rsidRPr="00A3085D">
        <w:rPr>
          <w:rFonts w:ascii="Calibri" w:hAnsi="Calibri" w:cs="Calibri"/>
          <w:sz w:val="28"/>
          <w:szCs w:val="28"/>
          <w:lang w:val="cy-GB"/>
        </w:rPr>
        <w:t>r calendr. Ac fel rhan o hynny roedd yn rhaid tynnu un ar ddeg diwrnod i ffwrdd.</w:t>
      </w:r>
    </w:p>
    <w:p w14:paraId="449497D0" w14:textId="2078808D" w:rsidR="00DB3C19" w:rsidRPr="00A3085D" w:rsidRDefault="005D418A" w:rsidP="00E04025">
      <w:pPr>
        <w:pStyle w:val="Body"/>
        <w:spacing w:after="200"/>
        <w:jc w:val="both"/>
        <w:rPr>
          <w:rFonts w:ascii="Calibri" w:hAnsi="Calibri" w:cs="Calibri"/>
          <w:sz w:val="28"/>
          <w:szCs w:val="28"/>
          <w:lang w:val="cy-GB"/>
        </w:rPr>
      </w:pPr>
      <w:r w:rsidRPr="00A3085D">
        <w:rPr>
          <w:rFonts w:ascii="Calibri" w:hAnsi="Calibri" w:cs="Calibri"/>
          <w:sz w:val="28"/>
          <w:szCs w:val="28"/>
          <w:lang w:val="cy-GB"/>
        </w:rPr>
        <w:t xml:space="preserve">Felly aeth pobol i’r gwely nos Fercher 2 Medi 1752 a chodi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trannoeth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fore Iau 14 Medi 1752. Doedd pobol ddim yn hapus o gwbl: mae colli ffôn symudol yn un peth, ond roedd colli wythnos a mwy o’ch bywyd yn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ddifrifol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iawn </w:t>
      </w:r>
      <w:proofErr w:type="spellStart"/>
      <w:r w:rsidRPr="00A3085D">
        <w:rPr>
          <w:rFonts w:ascii="Calibri" w:hAnsi="Calibri" w:cs="Calibri"/>
          <w:sz w:val="28"/>
          <w:szCs w:val="28"/>
          <w:lang w:val="cy-GB"/>
        </w:rPr>
        <w:t>iawn</w:t>
      </w:r>
      <w:proofErr w:type="spellEnd"/>
      <w:r w:rsidRPr="00A3085D">
        <w:rPr>
          <w:rFonts w:ascii="Calibri" w:hAnsi="Calibri" w:cs="Calibri"/>
          <w:sz w:val="28"/>
          <w:szCs w:val="28"/>
          <w:lang w:val="cy-GB"/>
        </w:rPr>
        <w:t>!</w:t>
      </w:r>
    </w:p>
    <w:p w14:paraId="1390D7F0" w14:textId="16388523" w:rsidR="00DB3C19" w:rsidRPr="00A3085D" w:rsidRDefault="005D418A" w:rsidP="00E04025">
      <w:pPr>
        <w:pStyle w:val="Body"/>
        <w:spacing w:after="200"/>
        <w:jc w:val="both"/>
        <w:rPr>
          <w:rFonts w:ascii="Calibri" w:eastAsia="Georgia" w:hAnsi="Calibri" w:cs="Calibri"/>
          <w:sz w:val="28"/>
          <w:szCs w:val="28"/>
          <w:lang w:val="cy-GB"/>
        </w:rPr>
      </w:pPr>
      <w:r w:rsidRPr="00A3085D">
        <w:rPr>
          <w:rFonts w:ascii="Calibri" w:hAnsi="Calibri" w:cs="Calibri"/>
          <w:sz w:val="28"/>
          <w:szCs w:val="28"/>
          <w:lang w:val="cy-GB"/>
        </w:rPr>
        <w:t xml:space="preserve">Ar 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dechrau’n deg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byddai pobol yn cadw at yr hen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ddyddiadau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ar gyfer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gwyliau’r saint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a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dathliadau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eraill. Ond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yn raddol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daeth pawb i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dderbyn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y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drefn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newydd. Pawb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heblaw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am un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gymdogaeth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yn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Sir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Benfro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. Yng Nghwm Gwaun fe benderfynodd y gymuned eu bod nhw’n mynd i barhau i ddathlu’r Hen Flwyddyn Newydd, neu’r Hen Galan, ar y </w:t>
      </w:r>
      <w:r w:rsidR="00785116">
        <w:rPr>
          <w:rFonts w:ascii="Calibri" w:hAnsi="Calibri" w:cs="Calibri"/>
          <w:sz w:val="28"/>
          <w:szCs w:val="28"/>
          <w:lang w:val="cy-GB"/>
        </w:rPr>
        <w:lastRenderedPageBreak/>
        <w:t>d</w:t>
      </w:r>
      <w:r w:rsidRPr="00A3085D">
        <w:rPr>
          <w:rFonts w:ascii="Calibri" w:hAnsi="Calibri" w:cs="Calibri"/>
          <w:sz w:val="28"/>
          <w:szCs w:val="28"/>
          <w:highlight w:val="yellow"/>
          <w:lang w:val="cy-GB"/>
        </w:rPr>
        <w:t>yddiad</w:t>
      </w:r>
      <w:r w:rsidRPr="00A3085D">
        <w:rPr>
          <w:rFonts w:ascii="Calibri" w:hAnsi="Calibri" w:cs="Calibri"/>
          <w:sz w:val="28"/>
          <w:szCs w:val="28"/>
          <w:lang w:val="cy-GB"/>
        </w:rPr>
        <w:t xml:space="preserve"> ‘iawn’, sef 13 Ionawr, ac maen nhw’n dal i wneud tan heddiw. Felly blwyddyn </w:t>
      </w:r>
      <w:r w:rsidR="00A3085D" w:rsidRPr="00A308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41CC" wp14:editId="6E178CF4">
                <wp:simplePos x="0" y="0"/>
                <wp:positionH relativeFrom="margin">
                  <wp:posOffset>181610</wp:posOffset>
                </wp:positionH>
                <wp:positionV relativeFrom="paragraph">
                  <wp:posOffset>3822700</wp:posOffset>
                </wp:positionV>
                <wp:extent cx="6119495" cy="635"/>
                <wp:effectExtent l="0" t="0" r="0" b="38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2EB008" w14:textId="3D969DCB" w:rsidR="00A3085D" w:rsidRPr="007A50C3" w:rsidRDefault="00A3085D" w:rsidP="00A3085D">
                            <w:pPr>
                              <w:pStyle w:val="Caption"/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proofErr w:type="spellStart"/>
                            <w:r>
                              <w:t>lant</w:t>
                            </w:r>
                            <w:proofErr w:type="spellEnd"/>
                            <w:r>
                              <w:t xml:space="preserve"> Cwm Gwaun yn dathlu'r Hen Galan yn 1961           </w:t>
                            </w:r>
                            <w:proofErr w:type="spellStart"/>
                            <w:r w:rsidR="00785116">
                              <w:t>Geof</w:t>
                            </w:r>
                            <w:r w:rsidRPr="00370F8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ff</w:t>
                            </w:r>
                            <w:proofErr w:type="spellEnd"/>
                            <w:r w:rsidRPr="00370F8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Charles, (Llyfrgell Genedlaethol Cymru).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24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3pt;margin-top:301pt;width:481.8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" stroked="f">
                <v:textbox style="mso-fit-shape-to-text:t" inset="0,0,0,0">
                  <w:txbxContent>
                    <w:p w14:paraId="4F2EB008" w14:textId="3D969DCB" w:rsidR="00A3085D" w:rsidRPr="007A50C3" w:rsidRDefault="00A3085D" w:rsidP="00A3085D">
                      <w:pPr>
                        <w:pStyle w:val="Caption"/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P</w:t>
                      </w:r>
                      <w:proofErr w:type="spellStart"/>
                      <w:r>
                        <w:t>lant</w:t>
                      </w:r>
                      <w:proofErr w:type="spellEnd"/>
                      <w:r>
                        <w:t xml:space="preserve"> Cwm Gwaun yn dathlu'r Hen Galan yn 1961           </w:t>
                      </w:r>
                      <w:proofErr w:type="spellStart"/>
                      <w:r w:rsidR="00785116">
                        <w:t>Geof</w:t>
                      </w:r>
                      <w:r w:rsidRPr="00370F87">
                        <w:rPr>
                          <w:rFonts w:ascii="Calibri" w:hAnsi="Calibri" w:cs="Calibri"/>
                          <w:sz w:val="20"/>
                          <w:szCs w:val="20"/>
                        </w:rPr>
                        <w:t>ff</w:t>
                      </w:r>
                      <w:proofErr w:type="spellEnd"/>
                      <w:r w:rsidRPr="00370F8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Charles, (Llyfrgell Genedlaethol Cymru).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085D" w:rsidRPr="00A3085D">
        <w:rPr>
          <w:rFonts w:ascii="Calibri" w:hAnsi="Calibri" w:cs="Calibr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C4339C3" wp14:editId="2D595C0E">
            <wp:simplePos x="0" y="0"/>
            <wp:positionH relativeFrom="margin">
              <wp:posOffset>971550</wp:posOffset>
            </wp:positionH>
            <wp:positionV relativeFrom="page">
              <wp:posOffset>1409700</wp:posOffset>
            </wp:positionV>
            <wp:extent cx="4086225" cy="3390900"/>
            <wp:effectExtent l="0" t="0" r="9525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thlu'r_Calan_Hên_yng_Nghwm_Gwau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39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85D">
        <w:rPr>
          <w:rFonts w:ascii="Calibri" w:hAnsi="Calibri" w:cs="Calibri"/>
          <w:sz w:val="28"/>
          <w:szCs w:val="28"/>
          <w:lang w:val="cy-GB"/>
        </w:rPr>
        <w:t>newydd hen dda ichi pan ddaw hi!</w:t>
      </w:r>
    </w:p>
    <w:p w14:paraId="35B80DD4" w14:textId="6DF11DFE" w:rsidR="00E04025" w:rsidRDefault="00E04025">
      <w:pPr>
        <w:pStyle w:val="Body"/>
        <w:spacing w:after="200"/>
        <w:rPr>
          <w:rFonts w:ascii="Calibri" w:hAnsi="Calibri" w:cs="Calibri"/>
          <w:b/>
          <w:bCs/>
          <w:i/>
          <w:sz w:val="24"/>
          <w:szCs w:val="24"/>
          <w:highlight w:val="yellow"/>
          <w:lang w:val="cy-GB"/>
        </w:rPr>
      </w:pPr>
    </w:p>
    <w:p w14:paraId="36B8CFB4" w14:textId="5FCA7418" w:rsidR="00DB3C19" w:rsidRPr="00785116" w:rsidRDefault="005D418A">
      <w:pPr>
        <w:pStyle w:val="Body"/>
        <w:spacing w:after="200"/>
        <w:rPr>
          <w:rFonts w:ascii="Calibri" w:eastAsia="Georgia" w:hAnsi="Calibri" w:cs="Calibri"/>
          <w:b/>
          <w:bCs/>
          <w:i/>
          <w:sz w:val="28"/>
          <w:szCs w:val="28"/>
          <w:lang w:val="cy-GB"/>
        </w:rPr>
      </w:pPr>
      <w:r w:rsidRPr="00785116">
        <w:rPr>
          <w:rFonts w:ascii="Calibri" w:hAnsi="Calibri" w:cs="Calibri"/>
          <w:b/>
          <w:bCs/>
          <w:i/>
          <w:sz w:val="28"/>
          <w:szCs w:val="28"/>
          <w:highlight w:val="yellow"/>
          <w:lang w:val="cy-GB"/>
        </w:rPr>
        <w:t>Geiriau</w:t>
      </w:r>
    </w:p>
    <w:p w14:paraId="6B050B19" w14:textId="32449CB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colli - to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lose</w:t>
      </w:r>
      <w:proofErr w:type="spellEnd"/>
    </w:p>
    <w:p w14:paraId="3B87AEB3" w14:textId="21303BD5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allwedd, allweddi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key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>(s)</w:t>
      </w:r>
    </w:p>
    <w:p w14:paraId="5F45E32A" w14:textId="073D16B0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diflannu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disappear</w:t>
      </w:r>
      <w:proofErr w:type="spellEnd"/>
    </w:p>
    <w:p w14:paraId="1728AFCE" w14:textId="5BAC378D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chwilio - to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search</w:t>
      </w:r>
      <w:proofErr w:type="spellEnd"/>
    </w:p>
    <w:p w14:paraId="0EED3ABF" w14:textId="4B005AE8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gofidio - to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worry</w:t>
      </w:r>
      <w:proofErr w:type="spellEnd"/>
    </w:p>
    <w:p w14:paraId="3DF35ABF" w14:textId="3F82A571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ffôn symudol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mobile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phone</w:t>
      </w:r>
      <w:proofErr w:type="spellEnd"/>
    </w:p>
    <w:p w14:paraId="3BED356B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hebddo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without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 it</w:t>
      </w:r>
    </w:p>
    <w:p w14:paraId="16271028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deunawfed ganrif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eighteenth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century</w:t>
      </w:r>
      <w:proofErr w:type="spellEnd"/>
    </w:p>
    <w:p w14:paraId="73A3908A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gwerthfawr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precious</w:t>
      </w:r>
      <w:proofErr w:type="spellEnd"/>
    </w:p>
    <w:p w14:paraId="64ECFF4F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llywodraeth =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government</w:t>
      </w:r>
      <w:proofErr w:type="spellEnd"/>
    </w:p>
    <w:p w14:paraId="730B593B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dwyn - to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steal</w:t>
      </w:r>
      <w:proofErr w:type="spellEnd"/>
    </w:p>
    <w:p w14:paraId="156B1CFB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mis, misoedd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month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>(s)</w:t>
      </w:r>
    </w:p>
    <w:p w14:paraId="49437611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tymor, tymhorau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season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>(s)</w:t>
      </w:r>
    </w:p>
    <w:p w14:paraId="3C153C73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cysylltiad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link</w:t>
      </w:r>
      <w:proofErr w:type="spellEnd"/>
    </w:p>
    <w:p w14:paraId="15BCCC31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trannoeth - the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next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day</w:t>
      </w:r>
      <w:proofErr w:type="spellEnd"/>
    </w:p>
    <w:p w14:paraId="06F22110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difrifol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serious</w:t>
      </w:r>
      <w:proofErr w:type="spellEnd"/>
    </w:p>
    <w:p w14:paraId="11EB0B34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dechrau’n deg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right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 at the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beginning</w:t>
      </w:r>
      <w:proofErr w:type="spellEnd"/>
    </w:p>
    <w:p w14:paraId="011979B3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dyddiadau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dates</w:t>
      </w:r>
      <w:proofErr w:type="spellEnd"/>
    </w:p>
    <w:p w14:paraId="495E7728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gwyliau’r saint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saints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 xml:space="preserve">’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days</w:t>
      </w:r>
      <w:proofErr w:type="spellEnd"/>
    </w:p>
    <w:p w14:paraId="480E1D09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dathliad, dathliadau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celebration</w:t>
      </w:r>
      <w:proofErr w:type="spellEnd"/>
      <w:r w:rsidRPr="00785116">
        <w:rPr>
          <w:rFonts w:ascii="Calibri" w:hAnsi="Calibri" w:cs="Calibri"/>
          <w:sz w:val="28"/>
          <w:szCs w:val="28"/>
          <w:lang w:val="cy-GB"/>
        </w:rPr>
        <w:t>(s)</w:t>
      </w:r>
    </w:p>
    <w:p w14:paraId="607CCFF7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lastRenderedPageBreak/>
        <w:t xml:space="preserve">yn raddol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gradually</w:t>
      </w:r>
      <w:proofErr w:type="spellEnd"/>
    </w:p>
    <w:p w14:paraId="2F430D93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derbyn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accept</w:t>
      </w:r>
      <w:proofErr w:type="spellEnd"/>
    </w:p>
    <w:p w14:paraId="3A6C87E2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trefn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order</w:t>
      </w:r>
      <w:proofErr w:type="spellEnd"/>
    </w:p>
    <w:p w14:paraId="70A5CDE1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heblaw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except</w:t>
      </w:r>
      <w:proofErr w:type="spellEnd"/>
    </w:p>
    <w:p w14:paraId="23D81658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cymdogaeth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neighbourhood</w:t>
      </w:r>
      <w:proofErr w:type="spellEnd"/>
    </w:p>
    <w:p w14:paraId="33DDED22" w14:textId="77777777" w:rsidR="00DB3C19" w:rsidRPr="00785116" w:rsidRDefault="005D418A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  <w:r w:rsidRPr="00785116">
        <w:rPr>
          <w:rFonts w:ascii="Calibri" w:hAnsi="Calibri" w:cs="Calibri"/>
          <w:sz w:val="28"/>
          <w:szCs w:val="28"/>
          <w:lang w:val="cy-GB"/>
        </w:rPr>
        <w:t xml:space="preserve">Sir Benfro - </w:t>
      </w:r>
      <w:proofErr w:type="spellStart"/>
      <w:r w:rsidRPr="00785116">
        <w:rPr>
          <w:rFonts w:ascii="Calibri" w:hAnsi="Calibri" w:cs="Calibri"/>
          <w:sz w:val="28"/>
          <w:szCs w:val="28"/>
          <w:lang w:val="cy-GB"/>
        </w:rPr>
        <w:t>Pembrokeshire</w:t>
      </w:r>
      <w:proofErr w:type="spellEnd"/>
    </w:p>
    <w:p w14:paraId="63DF0FE9" w14:textId="77777777" w:rsidR="00DB3C19" w:rsidRPr="00785116" w:rsidRDefault="00DB3C19">
      <w:pPr>
        <w:pStyle w:val="Body"/>
        <w:rPr>
          <w:rFonts w:ascii="Calibri" w:eastAsia="Georgia" w:hAnsi="Calibri" w:cs="Calibri"/>
          <w:sz w:val="28"/>
          <w:szCs w:val="28"/>
          <w:lang w:val="cy-GB"/>
        </w:rPr>
      </w:pPr>
    </w:p>
    <w:p w14:paraId="7F724052" w14:textId="77777777" w:rsidR="00DB3C19" w:rsidRPr="00E04025" w:rsidRDefault="00DB3C19">
      <w:pPr>
        <w:pStyle w:val="Body"/>
        <w:rPr>
          <w:rFonts w:ascii="Calibri" w:eastAsia="Georgia" w:hAnsi="Calibri" w:cs="Calibri"/>
          <w:sz w:val="24"/>
          <w:szCs w:val="24"/>
          <w:lang w:val="cy-GB"/>
        </w:rPr>
      </w:pPr>
    </w:p>
    <w:p w14:paraId="5D1A9275" w14:textId="77777777" w:rsidR="00DB3C19" w:rsidRPr="00E04025" w:rsidRDefault="00DB3C19">
      <w:pPr>
        <w:pStyle w:val="Body"/>
        <w:rPr>
          <w:rFonts w:ascii="Calibri" w:eastAsia="Georgia" w:hAnsi="Calibri" w:cs="Calibri"/>
          <w:sz w:val="24"/>
          <w:szCs w:val="24"/>
          <w:lang w:val="cy-GB"/>
        </w:rPr>
      </w:pPr>
    </w:p>
    <w:p w14:paraId="7C89C478" w14:textId="024C2FB4" w:rsidR="00DB3C19" w:rsidRPr="00A3085D" w:rsidRDefault="00DB3C19">
      <w:pPr>
        <w:pStyle w:val="Body"/>
        <w:rPr>
          <w:rFonts w:ascii="Calibri" w:hAnsi="Calibri" w:cs="Calibri"/>
          <w:sz w:val="24"/>
          <w:szCs w:val="24"/>
        </w:rPr>
      </w:pPr>
    </w:p>
    <w:sectPr w:rsidR="00DB3C19" w:rsidRPr="00A3085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3C5B" w14:textId="77777777" w:rsidR="00B808A2" w:rsidRDefault="00B808A2">
      <w:r>
        <w:separator/>
      </w:r>
    </w:p>
  </w:endnote>
  <w:endnote w:type="continuationSeparator" w:id="0">
    <w:p w14:paraId="5AED779F" w14:textId="77777777" w:rsidR="00B808A2" w:rsidRDefault="00B8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8FD" w14:textId="77777777" w:rsidR="00DB3C19" w:rsidRDefault="00DB3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3BB7" w14:textId="77777777" w:rsidR="00B808A2" w:rsidRDefault="00B808A2">
      <w:r>
        <w:separator/>
      </w:r>
    </w:p>
  </w:footnote>
  <w:footnote w:type="continuationSeparator" w:id="0">
    <w:p w14:paraId="5DBA6FB6" w14:textId="77777777" w:rsidR="00B808A2" w:rsidRDefault="00B8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F9A0" w14:textId="77777777" w:rsidR="00DB3C19" w:rsidRDefault="00DB3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19"/>
    <w:rsid w:val="00370F87"/>
    <w:rsid w:val="005D418A"/>
    <w:rsid w:val="006966FD"/>
    <w:rsid w:val="00785116"/>
    <w:rsid w:val="00830003"/>
    <w:rsid w:val="00A3085D"/>
    <w:rsid w:val="00B808A2"/>
    <w:rsid w:val="00DB3C19"/>
    <w:rsid w:val="00E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D25B"/>
  <w15:docId w15:val="{A679EE16-7EF9-4E65-A934-5E964A53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A3085D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Briggs</dc:creator>
  <cp:lastModifiedBy>David Hammond-Williams</cp:lastModifiedBy>
  <cp:revision>4</cp:revision>
  <dcterms:created xsi:type="dcterms:W3CDTF">2020-11-12T15:49:00Z</dcterms:created>
  <dcterms:modified xsi:type="dcterms:W3CDTF">2020-11-30T11:08:00Z</dcterms:modified>
</cp:coreProperties>
</file>