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03B69" w14:textId="5E8941EC" w:rsidR="00242A03" w:rsidRDefault="00242A03" w:rsidP="004E3CD1">
      <w:pPr>
        <w:autoSpaceDE w:val="0"/>
        <w:autoSpaceDN w:val="0"/>
        <w:adjustRightInd w:val="0"/>
        <w:spacing w:after="0" w:line="240" w:lineRule="auto"/>
        <w:jc w:val="both"/>
        <w:rPr>
          <w:rFonts w:ascii="GillSansMT,Bold" w:hAnsi="GillSansMT,Bold" w:cs="GillSansMT,Bold"/>
          <w:b/>
          <w:bCs/>
          <w:sz w:val="24"/>
          <w:szCs w:val="24"/>
        </w:rPr>
      </w:pPr>
    </w:p>
    <w:p w14:paraId="52B2EB20" w14:textId="34F31626" w:rsidR="00DB168A" w:rsidRDefault="00DB168A" w:rsidP="004E3CD1">
      <w:pPr>
        <w:autoSpaceDE w:val="0"/>
        <w:autoSpaceDN w:val="0"/>
        <w:adjustRightInd w:val="0"/>
        <w:spacing w:after="0" w:line="240" w:lineRule="auto"/>
        <w:jc w:val="both"/>
        <w:rPr>
          <w:rFonts w:ascii="GillSansMT,Bold" w:hAnsi="GillSansMT,Bold" w:cs="GillSansMT,Bold"/>
          <w:b/>
          <w:bCs/>
          <w:sz w:val="24"/>
          <w:szCs w:val="24"/>
        </w:rPr>
      </w:pPr>
    </w:p>
    <w:p w14:paraId="730A780B" w14:textId="77777777" w:rsidR="004E3CD1" w:rsidRDefault="004E3CD1" w:rsidP="004E3CD1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hAnsi="GillSansMT,Bold" w:cs="GillSansMT,Bold"/>
          <w:b/>
          <w:bCs/>
          <w:sz w:val="30"/>
          <w:szCs w:val="30"/>
        </w:rPr>
      </w:pPr>
    </w:p>
    <w:p w14:paraId="089A2611" w14:textId="5D17BF15" w:rsidR="004E3CD1" w:rsidRPr="004E3CD1" w:rsidRDefault="004E3CD1" w:rsidP="004E3CD1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hAnsi="GillSansMT,Bold" w:cs="GillSansMT,Bold"/>
          <w:b/>
          <w:bCs/>
          <w:sz w:val="30"/>
          <w:szCs w:val="30"/>
        </w:rPr>
      </w:pPr>
      <w:bookmarkStart w:id="0" w:name="_GoBack"/>
      <w:bookmarkEnd w:id="0"/>
      <w:r w:rsidRPr="004E3CD1">
        <w:rPr>
          <w:rFonts w:ascii="GillSansMT,Bold" w:hAnsi="GillSansMT,Bold" w:cs="GillSansMT,Bold"/>
          <w:b/>
          <w:bCs/>
          <w:sz w:val="30"/>
          <w:szCs w:val="30"/>
        </w:rPr>
        <w:t>Procedure for Trust Fund Withdrawals</w:t>
      </w:r>
    </w:p>
    <w:p w14:paraId="55047AF6" w14:textId="77777777" w:rsidR="004E3CD1" w:rsidRDefault="004E3CD1" w:rsidP="004E3CD1">
      <w:pPr>
        <w:autoSpaceDE w:val="0"/>
        <w:autoSpaceDN w:val="0"/>
        <w:adjustRightInd w:val="0"/>
        <w:spacing w:after="0" w:line="240" w:lineRule="auto"/>
        <w:jc w:val="both"/>
        <w:rPr>
          <w:rFonts w:ascii="GillSansMT,Bold" w:hAnsi="GillSansMT,Bold" w:cs="GillSansMT,Bold"/>
          <w:b/>
          <w:bCs/>
          <w:sz w:val="28"/>
          <w:szCs w:val="28"/>
        </w:rPr>
      </w:pPr>
    </w:p>
    <w:p w14:paraId="19D52BBA" w14:textId="2E029F9F" w:rsidR="004E3CD1" w:rsidRDefault="004E3CD1" w:rsidP="004E3CD1">
      <w:pPr>
        <w:autoSpaceDE w:val="0"/>
        <w:autoSpaceDN w:val="0"/>
        <w:adjustRightInd w:val="0"/>
        <w:spacing w:after="0" w:line="240" w:lineRule="auto"/>
        <w:jc w:val="both"/>
        <w:rPr>
          <w:rFonts w:ascii="GillSansMT" w:hAnsi="GillSansMT" w:cs="GillSansMT"/>
          <w:sz w:val="24"/>
          <w:szCs w:val="24"/>
        </w:rPr>
      </w:pPr>
      <w:r>
        <w:rPr>
          <w:rFonts w:ascii="GillSansMT" w:hAnsi="GillSansMT" w:cs="GillSansMT"/>
          <w:sz w:val="24"/>
          <w:szCs w:val="24"/>
        </w:rPr>
        <w:t>This Procedure has been drafted for the St Davids Diocesan Board of Finance in respect of</w:t>
      </w:r>
      <w:r>
        <w:rPr>
          <w:rFonts w:ascii="GillSansMT" w:hAnsi="GillSansMT" w:cs="GillSansMT"/>
          <w:sz w:val="24"/>
          <w:szCs w:val="24"/>
        </w:rPr>
        <w:t xml:space="preserve"> </w:t>
      </w:r>
      <w:r>
        <w:rPr>
          <w:rFonts w:ascii="GillSansMT" w:hAnsi="GillSansMT" w:cs="GillSansMT"/>
          <w:sz w:val="24"/>
          <w:szCs w:val="24"/>
        </w:rPr>
        <w:t>withdrawal of monies from trusts held by the Board.</w:t>
      </w:r>
    </w:p>
    <w:p w14:paraId="75FA58D9" w14:textId="77777777" w:rsidR="004E3CD1" w:rsidRDefault="004E3CD1" w:rsidP="004E3CD1">
      <w:pPr>
        <w:autoSpaceDE w:val="0"/>
        <w:autoSpaceDN w:val="0"/>
        <w:adjustRightInd w:val="0"/>
        <w:spacing w:after="0" w:line="240" w:lineRule="auto"/>
        <w:jc w:val="both"/>
        <w:rPr>
          <w:rFonts w:ascii="GillSansMT" w:hAnsi="GillSansMT" w:cs="GillSansMT"/>
          <w:sz w:val="24"/>
          <w:szCs w:val="24"/>
        </w:rPr>
      </w:pPr>
    </w:p>
    <w:p w14:paraId="3C2C0E80" w14:textId="7CD0FF29" w:rsidR="004E3CD1" w:rsidRDefault="004E3CD1" w:rsidP="004E3CD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illSansMT" w:hAnsi="GillSansMT" w:cs="GillSansMT"/>
          <w:sz w:val="24"/>
          <w:szCs w:val="24"/>
        </w:rPr>
      </w:pPr>
      <w:r>
        <w:rPr>
          <w:rFonts w:ascii="GillSansMT" w:hAnsi="GillSansMT" w:cs="GillSansMT"/>
          <w:sz w:val="24"/>
          <w:szCs w:val="24"/>
        </w:rPr>
        <w:t xml:space="preserve">1. </w:t>
      </w:r>
      <w:r>
        <w:rPr>
          <w:rFonts w:ascii="GillSansMT" w:hAnsi="GillSansMT" w:cs="GillSansMT"/>
          <w:sz w:val="24"/>
          <w:szCs w:val="24"/>
        </w:rPr>
        <w:tab/>
      </w:r>
      <w:r>
        <w:rPr>
          <w:rFonts w:ascii="GillSansMT" w:hAnsi="GillSansMT" w:cs="GillSansMT"/>
          <w:sz w:val="24"/>
          <w:szCs w:val="24"/>
        </w:rPr>
        <w:t>It is important the identity of the applicant be clarified and to ensure that they act on</w:t>
      </w:r>
      <w:r>
        <w:rPr>
          <w:rFonts w:ascii="GillSansMT" w:hAnsi="GillSansMT" w:cs="GillSansMT"/>
          <w:sz w:val="24"/>
          <w:szCs w:val="24"/>
        </w:rPr>
        <w:t xml:space="preserve"> </w:t>
      </w:r>
      <w:r>
        <w:rPr>
          <w:rFonts w:ascii="GillSansMT" w:hAnsi="GillSansMT" w:cs="GillSansMT"/>
          <w:sz w:val="24"/>
          <w:szCs w:val="24"/>
        </w:rPr>
        <w:t>behalf of the beneficiaries (i.e. the full Parochial Church Council (PCC)).</w:t>
      </w:r>
    </w:p>
    <w:p w14:paraId="5835DB84" w14:textId="77777777" w:rsidR="004E3CD1" w:rsidRDefault="004E3CD1" w:rsidP="004E3CD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illSansMT" w:hAnsi="GillSansMT" w:cs="GillSansMT"/>
          <w:sz w:val="24"/>
          <w:szCs w:val="24"/>
        </w:rPr>
      </w:pPr>
    </w:p>
    <w:p w14:paraId="6A2AEBB2" w14:textId="6327B559" w:rsidR="004E3CD1" w:rsidRDefault="004E3CD1" w:rsidP="004E3CD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illSansMT" w:hAnsi="GillSansMT" w:cs="GillSansMT"/>
          <w:sz w:val="24"/>
          <w:szCs w:val="24"/>
        </w:rPr>
      </w:pPr>
      <w:r>
        <w:rPr>
          <w:rFonts w:ascii="GillSansMT" w:hAnsi="GillSansMT" w:cs="GillSansMT"/>
          <w:sz w:val="24"/>
          <w:szCs w:val="24"/>
        </w:rPr>
        <w:t xml:space="preserve">2. </w:t>
      </w:r>
      <w:r>
        <w:rPr>
          <w:rFonts w:ascii="GillSansMT" w:hAnsi="GillSansMT" w:cs="GillSansMT"/>
          <w:sz w:val="24"/>
          <w:szCs w:val="24"/>
        </w:rPr>
        <w:tab/>
      </w:r>
      <w:r>
        <w:rPr>
          <w:rFonts w:ascii="GillSansMT" w:hAnsi="GillSansMT" w:cs="GillSansMT"/>
          <w:sz w:val="24"/>
          <w:szCs w:val="24"/>
        </w:rPr>
        <w:t>It is important to establish whether the proposed usage of the funds falls within the</w:t>
      </w:r>
      <w:r>
        <w:rPr>
          <w:rFonts w:ascii="GillSansMT" w:hAnsi="GillSansMT" w:cs="GillSansMT"/>
          <w:sz w:val="24"/>
          <w:szCs w:val="24"/>
        </w:rPr>
        <w:t xml:space="preserve"> </w:t>
      </w:r>
      <w:r>
        <w:rPr>
          <w:rFonts w:ascii="GillSansMT" w:hAnsi="GillSansMT" w:cs="GillSansMT"/>
          <w:sz w:val="24"/>
          <w:szCs w:val="24"/>
        </w:rPr>
        <w:t>terms of the Trust.</w:t>
      </w:r>
    </w:p>
    <w:p w14:paraId="3A30F2E8" w14:textId="77777777" w:rsidR="004E3CD1" w:rsidRDefault="004E3CD1" w:rsidP="004E3CD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illSansMT" w:hAnsi="GillSansMT" w:cs="GillSansMT"/>
          <w:sz w:val="24"/>
          <w:szCs w:val="24"/>
        </w:rPr>
      </w:pPr>
    </w:p>
    <w:p w14:paraId="4FE26B1A" w14:textId="4F7F4998" w:rsidR="004E3CD1" w:rsidRDefault="004E3CD1" w:rsidP="004E3CD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illSansMT" w:hAnsi="GillSansMT" w:cs="GillSansMT"/>
          <w:sz w:val="24"/>
          <w:szCs w:val="24"/>
        </w:rPr>
      </w:pPr>
      <w:r>
        <w:rPr>
          <w:rFonts w:ascii="GillSansMT" w:hAnsi="GillSansMT" w:cs="GillSansMT"/>
          <w:sz w:val="24"/>
          <w:szCs w:val="24"/>
        </w:rPr>
        <w:t xml:space="preserve">3. </w:t>
      </w:r>
      <w:r>
        <w:rPr>
          <w:rFonts w:ascii="GillSansMT" w:hAnsi="GillSansMT" w:cs="GillSansMT"/>
          <w:sz w:val="24"/>
          <w:szCs w:val="24"/>
        </w:rPr>
        <w:tab/>
      </w:r>
      <w:r>
        <w:rPr>
          <w:rFonts w:ascii="GillSansMT" w:hAnsi="GillSansMT" w:cs="GillSansMT"/>
          <w:sz w:val="24"/>
          <w:szCs w:val="24"/>
        </w:rPr>
        <w:t>The request for funds must be accompanied by a letter of request signed by the</w:t>
      </w:r>
      <w:r>
        <w:rPr>
          <w:rFonts w:ascii="GillSansMT" w:hAnsi="GillSansMT" w:cs="GillSansMT"/>
          <w:sz w:val="24"/>
          <w:szCs w:val="24"/>
        </w:rPr>
        <w:t xml:space="preserve"> </w:t>
      </w:r>
      <w:r>
        <w:rPr>
          <w:rFonts w:ascii="GillSansMT" w:hAnsi="GillSansMT" w:cs="GillSansMT"/>
          <w:sz w:val="24"/>
          <w:szCs w:val="24"/>
        </w:rPr>
        <w:t>Chairman of the PCC (usually the Incumbent) and the two churchwardens. If there</w:t>
      </w:r>
      <w:r>
        <w:rPr>
          <w:rFonts w:ascii="GillSansMT" w:hAnsi="GillSansMT" w:cs="GillSansMT"/>
          <w:sz w:val="24"/>
          <w:szCs w:val="24"/>
        </w:rPr>
        <w:t xml:space="preserve"> </w:t>
      </w:r>
      <w:r>
        <w:rPr>
          <w:rFonts w:ascii="GillSansMT" w:hAnsi="GillSansMT" w:cs="GillSansMT"/>
          <w:sz w:val="24"/>
          <w:szCs w:val="24"/>
        </w:rPr>
        <w:t xml:space="preserve">is an </w:t>
      </w:r>
      <w:proofErr w:type="gramStart"/>
      <w:r>
        <w:rPr>
          <w:rFonts w:ascii="GillSansMT" w:hAnsi="GillSansMT" w:cs="GillSansMT"/>
          <w:sz w:val="24"/>
          <w:szCs w:val="24"/>
        </w:rPr>
        <w:t>interregnum</w:t>
      </w:r>
      <w:proofErr w:type="gramEnd"/>
      <w:r>
        <w:rPr>
          <w:rFonts w:ascii="GillSansMT" w:hAnsi="GillSansMT" w:cs="GillSansMT"/>
          <w:sz w:val="24"/>
          <w:szCs w:val="24"/>
        </w:rPr>
        <w:t xml:space="preserve"> then the signature of the Area Dean would be required instead of</w:t>
      </w:r>
      <w:r>
        <w:rPr>
          <w:rFonts w:ascii="GillSansMT" w:hAnsi="GillSansMT" w:cs="GillSansMT"/>
          <w:sz w:val="24"/>
          <w:szCs w:val="24"/>
        </w:rPr>
        <w:t xml:space="preserve"> </w:t>
      </w:r>
      <w:r>
        <w:rPr>
          <w:rFonts w:ascii="GillSansMT" w:hAnsi="GillSansMT" w:cs="GillSansMT"/>
          <w:sz w:val="24"/>
          <w:szCs w:val="24"/>
        </w:rPr>
        <w:t>the PCC Chairman. The letter of request should state the exact figure required and</w:t>
      </w:r>
      <w:r>
        <w:rPr>
          <w:rFonts w:ascii="GillSansMT" w:hAnsi="GillSansMT" w:cs="GillSansMT"/>
          <w:sz w:val="24"/>
          <w:szCs w:val="24"/>
        </w:rPr>
        <w:t xml:space="preserve"> </w:t>
      </w:r>
      <w:r>
        <w:rPr>
          <w:rFonts w:ascii="GillSansMT" w:hAnsi="GillSansMT" w:cs="GillSansMT"/>
          <w:sz w:val="24"/>
          <w:szCs w:val="24"/>
        </w:rPr>
        <w:t>for what purpose the funds are required.</w:t>
      </w:r>
    </w:p>
    <w:p w14:paraId="6DB90121" w14:textId="77777777" w:rsidR="004E3CD1" w:rsidRDefault="004E3CD1" w:rsidP="004E3CD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illSansMT" w:hAnsi="GillSansMT" w:cs="GillSansMT"/>
          <w:sz w:val="24"/>
          <w:szCs w:val="24"/>
        </w:rPr>
      </w:pPr>
    </w:p>
    <w:p w14:paraId="2562D024" w14:textId="604AC1AA" w:rsidR="004E3CD1" w:rsidRDefault="004E3CD1" w:rsidP="004E3CD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illSansMT" w:hAnsi="GillSansMT" w:cs="GillSansMT"/>
          <w:sz w:val="24"/>
          <w:szCs w:val="24"/>
        </w:rPr>
      </w:pPr>
      <w:r>
        <w:rPr>
          <w:rFonts w:ascii="GillSansMT" w:hAnsi="GillSansMT" w:cs="GillSansMT"/>
          <w:sz w:val="24"/>
          <w:szCs w:val="24"/>
        </w:rPr>
        <w:t xml:space="preserve">4. </w:t>
      </w:r>
      <w:r>
        <w:rPr>
          <w:rFonts w:ascii="GillSansMT" w:hAnsi="GillSansMT" w:cs="GillSansMT"/>
          <w:sz w:val="24"/>
          <w:szCs w:val="24"/>
        </w:rPr>
        <w:tab/>
      </w:r>
      <w:r>
        <w:rPr>
          <w:rFonts w:ascii="GillSansMT" w:hAnsi="GillSansMT" w:cs="GillSansMT"/>
          <w:sz w:val="24"/>
          <w:szCs w:val="24"/>
        </w:rPr>
        <w:t>The application must be sent with a certified minute of the PCC meeting stating that</w:t>
      </w:r>
      <w:r>
        <w:rPr>
          <w:rFonts w:ascii="GillSansMT" w:hAnsi="GillSansMT" w:cs="GillSansMT"/>
          <w:sz w:val="24"/>
          <w:szCs w:val="24"/>
        </w:rPr>
        <w:t xml:space="preserve"> </w:t>
      </w:r>
      <w:r>
        <w:rPr>
          <w:rFonts w:ascii="GillSansMT" w:hAnsi="GillSansMT" w:cs="GillSansMT"/>
          <w:sz w:val="24"/>
          <w:szCs w:val="24"/>
        </w:rPr>
        <w:t>the PCC agree that ‘£xxx’ amount of money is required for a specific project.</w:t>
      </w:r>
    </w:p>
    <w:p w14:paraId="1472DFD7" w14:textId="77777777" w:rsidR="004E3CD1" w:rsidRDefault="004E3CD1" w:rsidP="004E3CD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illSansMT" w:hAnsi="GillSansMT" w:cs="GillSansMT"/>
          <w:sz w:val="24"/>
          <w:szCs w:val="24"/>
        </w:rPr>
      </w:pPr>
    </w:p>
    <w:p w14:paraId="5AD7A8DA" w14:textId="2EF476BE" w:rsidR="004E3CD1" w:rsidRDefault="004E3CD1" w:rsidP="004E3CD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illSansMT" w:hAnsi="GillSansMT" w:cs="GillSansMT"/>
          <w:sz w:val="24"/>
          <w:szCs w:val="24"/>
        </w:rPr>
      </w:pPr>
      <w:r>
        <w:rPr>
          <w:rFonts w:ascii="GillSansMT" w:hAnsi="GillSansMT" w:cs="GillSansMT"/>
          <w:sz w:val="24"/>
          <w:szCs w:val="24"/>
        </w:rPr>
        <w:t xml:space="preserve">5. </w:t>
      </w:r>
      <w:r>
        <w:rPr>
          <w:rFonts w:ascii="GillSansMT" w:hAnsi="GillSansMT" w:cs="GillSansMT"/>
          <w:sz w:val="24"/>
          <w:szCs w:val="24"/>
        </w:rPr>
        <w:tab/>
      </w:r>
      <w:r>
        <w:rPr>
          <w:rFonts w:ascii="GillSansMT" w:hAnsi="GillSansMT" w:cs="GillSansMT"/>
          <w:sz w:val="24"/>
          <w:szCs w:val="24"/>
        </w:rPr>
        <w:t>An estimate of or receipt for the funds required must accompany the application.</w:t>
      </w:r>
    </w:p>
    <w:p w14:paraId="7C96D509" w14:textId="77777777" w:rsidR="004E3CD1" w:rsidRDefault="004E3CD1" w:rsidP="004E3CD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illSansMT" w:hAnsi="GillSansMT" w:cs="GillSansMT"/>
          <w:sz w:val="24"/>
          <w:szCs w:val="24"/>
        </w:rPr>
      </w:pPr>
    </w:p>
    <w:p w14:paraId="3A4DB72F" w14:textId="50D9EC00" w:rsidR="004E3CD1" w:rsidRDefault="004E3CD1" w:rsidP="004E3CD1">
      <w:pPr>
        <w:autoSpaceDE w:val="0"/>
        <w:autoSpaceDN w:val="0"/>
        <w:adjustRightInd w:val="0"/>
        <w:spacing w:after="0" w:line="240" w:lineRule="auto"/>
        <w:jc w:val="both"/>
        <w:rPr>
          <w:rFonts w:ascii="GillSansMT" w:hAnsi="GillSansMT" w:cs="GillSansMT"/>
          <w:sz w:val="24"/>
          <w:szCs w:val="24"/>
        </w:rPr>
      </w:pPr>
      <w:r>
        <w:rPr>
          <w:rFonts w:ascii="GillSansMT" w:hAnsi="GillSansMT" w:cs="GillSansMT"/>
          <w:sz w:val="24"/>
          <w:szCs w:val="24"/>
        </w:rPr>
        <w:t>The agreement of the Investment Sub-Committee is then sought, at one of the four</w:t>
      </w:r>
      <w:r>
        <w:rPr>
          <w:rFonts w:ascii="GillSansMT" w:hAnsi="GillSansMT" w:cs="GillSansMT"/>
          <w:sz w:val="24"/>
          <w:szCs w:val="24"/>
        </w:rPr>
        <w:t xml:space="preserve"> </w:t>
      </w:r>
      <w:r>
        <w:rPr>
          <w:rFonts w:ascii="GillSansMT" w:hAnsi="GillSansMT" w:cs="GillSansMT"/>
          <w:sz w:val="24"/>
          <w:szCs w:val="24"/>
        </w:rPr>
        <w:t>meetings held per year (i.e. March, June, September or December). The sale of shares will</w:t>
      </w:r>
      <w:r>
        <w:rPr>
          <w:rFonts w:ascii="GillSansMT" w:hAnsi="GillSansMT" w:cs="GillSansMT"/>
          <w:sz w:val="24"/>
          <w:szCs w:val="24"/>
        </w:rPr>
        <w:t xml:space="preserve"> </w:t>
      </w:r>
      <w:r>
        <w:rPr>
          <w:rFonts w:ascii="GillSansMT" w:hAnsi="GillSansMT" w:cs="GillSansMT"/>
          <w:sz w:val="24"/>
          <w:szCs w:val="24"/>
        </w:rPr>
        <w:t>follow shortly after the relevant meeting.</w:t>
      </w:r>
    </w:p>
    <w:p w14:paraId="63F9927D" w14:textId="77777777" w:rsidR="004E3CD1" w:rsidRDefault="004E3CD1" w:rsidP="004E3CD1">
      <w:pPr>
        <w:autoSpaceDE w:val="0"/>
        <w:autoSpaceDN w:val="0"/>
        <w:adjustRightInd w:val="0"/>
        <w:spacing w:after="0" w:line="240" w:lineRule="auto"/>
        <w:jc w:val="both"/>
        <w:rPr>
          <w:rFonts w:ascii="GillSansMT,Bold" w:hAnsi="GillSansMT,Bold" w:cs="GillSansMT,Bold"/>
          <w:b/>
          <w:bCs/>
          <w:sz w:val="24"/>
          <w:szCs w:val="24"/>
        </w:rPr>
      </w:pPr>
    </w:p>
    <w:p w14:paraId="16E85418" w14:textId="579958B0" w:rsidR="004E3CD1" w:rsidRDefault="004E3CD1" w:rsidP="004E3CD1">
      <w:pPr>
        <w:autoSpaceDE w:val="0"/>
        <w:autoSpaceDN w:val="0"/>
        <w:adjustRightInd w:val="0"/>
        <w:spacing w:after="0" w:line="240" w:lineRule="auto"/>
        <w:jc w:val="both"/>
        <w:rPr>
          <w:rFonts w:ascii="GillSansMT,Bold" w:hAnsi="GillSansMT,Bold" w:cs="GillSansMT,Bold"/>
          <w:b/>
          <w:bCs/>
          <w:sz w:val="24"/>
          <w:szCs w:val="24"/>
        </w:rPr>
      </w:pPr>
      <w:r>
        <w:rPr>
          <w:rFonts w:ascii="GillSansMT,Bold" w:hAnsi="GillSansMT,Bold" w:cs="GillSansMT,Bold"/>
          <w:b/>
          <w:bCs/>
          <w:sz w:val="24"/>
          <w:szCs w:val="24"/>
        </w:rPr>
        <w:t>All papers must be submitted at least two weeks before the Investment Sub-Committee meeting.</w:t>
      </w:r>
    </w:p>
    <w:p w14:paraId="54E0DB1C" w14:textId="77777777" w:rsidR="004E3CD1" w:rsidRDefault="004E3CD1" w:rsidP="004E3CD1">
      <w:pPr>
        <w:autoSpaceDE w:val="0"/>
        <w:autoSpaceDN w:val="0"/>
        <w:adjustRightInd w:val="0"/>
        <w:spacing w:after="0" w:line="240" w:lineRule="auto"/>
        <w:jc w:val="both"/>
        <w:rPr>
          <w:rFonts w:ascii="GillSansMT" w:hAnsi="GillSansMT" w:cs="GillSansMT"/>
          <w:sz w:val="24"/>
          <w:szCs w:val="24"/>
        </w:rPr>
      </w:pPr>
    </w:p>
    <w:p w14:paraId="0BE386C0" w14:textId="7388AB12" w:rsidR="004E3CD1" w:rsidRDefault="004E3CD1" w:rsidP="004E3CD1">
      <w:pPr>
        <w:autoSpaceDE w:val="0"/>
        <w:autoSpaceDN w:val="0"/>
        <w:adjustRightInd w:val="0"/>
        <w:spacing w:after="0" w:line="240" w:lineRule="auto"/>
        <w:jc w:val="both"/>
        <w:rPr>
          <w:rFonts w:ascii="GillSansMT" w:hAnsi="GillSansMT" w:cs="GillSansMT"/>
          <w:sz w:val="24"/>
          <w:szCs w:val="24"/>
        </w:rPr>
      </w:pPr>
      <w:r>
        <w:rPr>
          <w:rFonts w:ascii="GillSansMT" w:hAnsi="GillSansMT" w:cs="GillSansMT"/>
          <w:sz w:val="24"/>
          <w:szCs w:val="24"/>
        </w:rPr>
        <w:t>Funds will only be released to a specified Parish account or, where authorised by the</w:t>
      </w:r>
      <w:r>
        <w:rPr>
          <w:rFonts w:ascii="GillSansMT" w:hAnsi="GillSansMT" w:cs="GillSansMT"/>
          <w:sz w:val="24"/>
          <w:szCs w:val="24"/>
        </w:rPr>
        <w:t xml:space="preserve"> </w:t>
      </w:r>
      <w:r>
        <w:rPr>
          <w:rFonts w:ascii="GillSansMT" w:hAnsi="GillSansMT" w:cs="GillSansMT"/>
          <w:sz w:val="24"/>
          <w:szCs w:val="24"/>
        </w:rPr>
        <w:t>designated members of the PCC, to pay contractors direct.</w:t>
      </w:r>
    </w:p>
    <w:p w14:paraId="03641237" w14:textId="77777777" w:rsidR="004E3CD1" w:rsidRDefault="004E3CD1" w:rsidP="004E3CD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504CFEE2" w14:textId="51429BE9" w:rsidR="00DB168A" w:rsidRPr="007252FF" w:rsidRDefault="004E3CD1" w:rsidP="004E3CD1">
      <w:pPr>
        <w:autoSpaceDE w:val="0"/>
        <w:autoSpaceDN w:val="0"/>
        <w:adjustRightInd w:val="0"/>
        <w:spacing w:after="0" w:line="240" w:lineRule="auto"/>
        <w:jc w:val="right"/>
        <w:rPr>
          <w:rFonts w:ascii="GillSansMT,Bold" w:hAnsi="GillSansMT,Bold" w:cs="GillSansMT,Bold"/>
          <w:b/>
          <w:bCs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April 2013</w:t>
      </w:r>
    </w:p>
    <w:sectPr w:rsidR="00DB168A" w:rsidRPr="007252FF" w:rsidSect="00653B26">
      <w:headerReference w:type="default" r:id="rId8"/>
      <w:footerReference w:type="default" r:id="rId9"/>
      <w:pgSz w:w="11906" w:h="16838" w:code="9"/>
      <w:pgMar w:top="851" w:right="1134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76EDD" w14:textId="77777777" w:rsidR="004E2A5D" w:rsidRDefault="004E2A5D" w:rsidP="004E2A5D">
      <w:pPr>
        <w:spacing w:after="0" w:line="240" w:lineRule="auto"/>
      </w:pPr>
      <w:r>
        <w:separator/>
      </w:r>
    </w:p>
  </w:endnote>
  <w:endnote w:type="continuationSeparator" w:id="0">
    <w:p w14:paraId="41525795" w14:textId="77777777" w:rsidR="004E2A5D" w:rsidRDefault="004E2A5D" w:rsidP="004E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MT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1EA07" w14:textId="79414848" w:rsidR="004E2A5D" w:rsidRPr="004E2A5D" w:rsidRDefault="004E2A5D">
    <w:pPr>
      <w:pStyle w:val="Footer"/>
      <w:jc w:val="center"/>
      <w:rPr>
        <w:sz w:val="18"/>
        <w:szCs w:val="18"/>
      </w:rPr>
    </w:pPr>
  </w:p>
  <w:p w14:paraId="1B6BF7F8" w14:textId="77777777" w:rsidR="004E2A5D" w:rsidRDefault="004E2A5D" w:rsidP="004E2A5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5B5D5" w14:textId="77777777" w:rsidR="004E2A5D" w:rsidRDefault="004E2A5D" w:rsidP="004E2A5D">
      <w:pPr>
        <w:spacing w:after="0" w:line="240" w:lineRule="auto"/>
      </w:pPr>
      <w:r>
        <w:separator/>
      </w:r>
    </w:p>
  </w:footnote>
  <w:footnote w:type="continuationSeparator" w:id="0">
    <w:p w14:paraId="52DFD462" w14:textId="77777777" w:rsidR="004E2A5D" w:rsidRDefault="004E2A5D" w:rsidP="004E2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DE33A" w14:textId="548367DC" w:rsidR="00242A03" w:rsidRDefault="00242A03" w:rsidP="00242A03">
    <w:pPr>
      <w:pStyle w:val="Header"/>
      <w:tabs>
        <w:tab w:val="clear" w:pos="4513"/>
        <w:tab w:val="clear" w:pos="9026"/>
      </w:tabs>
      <w:rPr>
        <w:b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E606C3" wp14:editId="0955A790">
              <wp:simplePos x="0" y="0"/>
              <wp:positionH relativeFrom="column">
                <wp:posOffset>4276725</wp:posOffset>
              </wp:positionH>
              <wp:positionV relativeFrom="paragraph">
                <wp:posOffset>36195</wp:posOffset>
              </wp:positionV>
              <wp:extent cx="1788795" cy="445135"/>
              <wp:effectExtent l="3175" t="127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79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09C7F" w14:textId="77777777" w:rsidR="00242A03" w:rsidRPr="00242A03" w:rsidRDefault="00242A03" w:rsidP="00242A03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42A03">
                            <w:rPr>
                              <w:b/>
                              <w:sz w:val="28"/>
                              <w:szCs w:val="28"/>
                            </w:rPr>
                            <w:t>St Davids Diocesan</w:t>
                          </w:r>
                        </w:p>
                        <w:p w14:paraId="5D1067FC" w14:textId="77777777" w:rsidR="00242A03" w:rsidRPr="00242A03" w:rsidRDefault="00242A03" w:rsidP="00242A03">
                          <w:pPr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42A03">
                            <w:rPr>
                              <w:b/>
                              <w:sz w:val="28"/>
                              <w:szCs w:val="28"/>
                            </w:rPr>
                            <w:t>Board of Finance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E606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6.75pt;margin-top:2.85pt;width:140.85pt;height:35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" stroked="f">
              <v:textbox style="mso-fit-shape-to-text:t">
                <w:txbxContent>
                  <w:p w14:paraId="0BD09C7F" w14:textId="77777777" w:rsidR="00242A03" w:rsidRPr="00242A03" w:rsidRDefault="00242A03" w:rsidP="00242A03">
                    <w:pPr>
                      <w:spacing w:after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42A03">
                      <w:rPr>
                        <w:b/>
                        <w:sz w:val="28"/>
                        <w:szCs w:val="28"/>
                      </w:rPr>
                      <w:t>St Davids Diocesan</w:t>
                    </w:r>
                  </w:p>
                  <w:p w14:paraId="5D1067FC" w14:textId="77777777" w:rsidR="00242A03" w:rsidRPr="00242A03" w:rsidRDefault="00242A03" w:rsidP="00242A03">
                    <w:pPr>
                      <w:spacing w:after="0"/>
                      <w:jc w:val="center"/>
                      <w:rPr>
                        <w:sz w:val="28"/>
                        <w:szCs w:val="28"/>
                      </w:rPr>
                    </w:pPr>
                    <w:r w:rsidRPr="00242A03">
                      <w:rPr>
                        <w:b/>
                        <w:sz w:val="28"/>
                        <w:szCs w:val="28"/>
                      </w:rPr>
                      <w:t>Board of Finance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F2134B8" wp14:editId="69F4FAB9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929640" cy="941070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VE pic licenced 26-9-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94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04DD52" wp14:editId="61AB9E27">
              <wp:simplePos x="0" y="0"/>
              <wp:positionH relativeFrom="column">
                <wp:posOffset>-99060</wp:posOffset>
              </wp:positionH>
              <wp:positionV relativeFrom="paragraph">
                <wp:posOffset>28575</wp:posOffset>
              </wp:positionV>
              <wp:extent cx="1788795" cy="445135"/>
              <wp:effectExtent l="1270" t="1270" r="63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79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7E19A" w14:textId="77777777" w:rsidR="00242A03" w:rsidRPr="00242A03" w:rsidRDefault="00242A03" w:rsidP="00242A03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242A03">
                            <w:rPr>
                              <w:b/>
                              <w:sz w:val="28"/>
                              <w:szCs w:val="28"/>
                            </w:rPr>
                            <w:t>Bwrdd</w:t>
                          </w:r>
                          <w:proofErr w:type="spellEnd"/>
                          <w:r w:rsidRPr="00242A03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242A03">
                            <w:rPr>
                              <w:b/>
                              <w:sz w:val="28"/>
                              <w:szCs w:val="28"/>
                            </w:rPr>
                            <w:t>Cyllid</w:t>
                          </w:r>
                          <w:proofErr w:type="spellEnd"/>
                        </w:p>
                        <w:p w14:paraId="4B567AAE" w14:textId="77777777" w:rsidR="00242A03" w:rsidRPr="00242A03" w:rsidRDefault="00242A03" w:rsidP="00242A03">
                          <w:pPr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 w:rsidRPr="00242A03">
                            <w:rPr>
                              <w:b/>
                              <w:sz w:val="28"/>
                              <w:szCs w:val="28"/>
                            </w:rPr>
                            <w:t>Esgobaeth</w:t>
                          </w:r>
                          <w:proofErr w:type="spellEnd"/>
                          <w:r w:rsidRPr="00242A03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242A03">
                            <w:rPr>
                              <w:b/>
                              <w:sz w:val="28"/>
                              <w:szCs w:val="28"/>
                            </w:rPr>
                            <w:t>Tyddewi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04DD52" id="Text Box 3" o:spid="_x0000_s1027" type="#_x0000_t202" style="position:absolute;margin-left:-7.8pt;margin-top:2.25pt;width:140.85pt;height:35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" stroked="f">
              <v:textbox style="mso-fit-shape-to-text:t">
                <w:txbxContent>
                  <w:p w14:paraId="0AB7E19A" w14:textId="77777777" w:rsidR="00242A03" w:rsidRPr="00242A03" w:rsidRDefault="00242A03" w:rsidP="00242A03">
                    <w:pPr>
                      <w:spacing w:after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proofErr w:type="spellStart"/>
                    <w:r w:rsidRPr="00242A03">
                      <w:rPr>
                        <w:b/>
                        <w:sz w:val="28"/>
                        <w:szCs w:val="28"/>
                      </w:rPr>
                      <w:t>Bwrdd</w:t>
                    </w:r>
                    <w:proofErr w:type="spellEnd"/>
                    <w:r w:rsidRPr="00242A03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42A03">
                      <w:rPr>
                        <w:b/>
                        <w:sz w:val="28"/>
                        <w:szCs w:val="28"/>
                      </w:rPr>
                      <w:t>Cyllid</w:t>
                    </w:r>
                    <w:proofErr w:type="spellEnd"/>
                  </w:p>
                  <w:p w14:paraId="4B567AAE" w14:textId="77777777" w:rsidR="00242A03" w:rsidRPr="00242A03" w:rsidRDefault="00242A03" w:rsidP="00242A03">
                    <w:pPr>
                      <w:spacing w:after="0"/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r w:rsidRPr="00242A03">
                      <w:rPr>
                        <w:b/>
                        <w:sz w:val="28"/>
                        <w:szCs w:val="28"/>
                      </w:rPr>
                      <w:t>Esgobaeth</w:t>
                    </w:r>
                    <w:proofErr w:type="spellEnd"/>
                    <w:r w:rsidRPr="00242A03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42A03">
                      <w:rPr>
                        <w:b/>
                        <w:sz w:val="28"/>
                        <w:szCs w:val="28"/>
                      </w:rPr>
                      <w:t>Tyddewi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14:paraId="2E7302A9" w14:textId="77777777" w:rsidR="00242A03" w:rsidRDefault="00242A03" w:rsidP="00242A03">
    <w:pPr>
      <w:pStyle w:val="Header"/>
      <w:tabs>
        <w:tab w:val="clear" w:pos="4513"/>
        <w:tab w:val="clear" w:pos="9026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  <w:p w14:paraId="0D39D807" w14:textId="77777777" w:rsidR="00242A03" w:rsidRDefault="00242A03" w:rsidP="00242A03">
    <w:pPr>
      <w:pStyle w:val="Header"/>
      <w:tabs>
        <w:tab w:val="clear" w:pos="4513"/>
        <w:tab w:val="clear" w:pos="9026"/>
      </w:tabs>
      <w:rPr>
        <w:b/>
      </w:rPr>
    </w:pPr>
    <w:r>
      <w:rPr>
        <w:b/>
      </w:rPr>
      <w:tab/>
    </w:r>
    <w:r>
      <w:rPr>
        <w:b/>
      </w:rPr>
      <w:tab/>
    </w:r>
  </w:p>
  <w:p w14:paraId="5300316D" w14:textId="77777777" w:rsidR="00242A03" w:rsidRDefault="00242A03" w:rsidP="00242A03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93069"/>
    <w:multiLevelType w:val="hybridMultilevel"/>
    <w:tmpl w:val="DA660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B4317"/>
    <w:multiLevelType w:val="hybridMultilevel"/>
    <w:tmpl w:val="C3BE06A4"/>
    <w:lvl w:ilvl="0" w:tplc="C06EEB4E">
      <w:start w:val="1"/>
      <w:numFmt w:val="lowerLetter"/>
      <w:lvlText w:val="%1)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97D33"/>
    <w:multiLevelType w:val="hybridMultilevel"/>
    <w:tmpl w:val="859C21E6"/>
    <w:lvl w:ilvl="0" w:tplc="A41C3ED2">
      <w:numFmt w:val="bullet"/>
      <w:lvlText w:val=""/>
      <w:lvlJc w:val="left"/>
      <w:pPr>
        <w:ind w:left="720" w:hanging="360"/>
      </w:pPr>
      <w:rPr>
        <w:rFonts w:ascii="Gill Sans MT" w:eastAsiaTheme="minorHAnsi" w:hAnsi="Gill Sans MT" w:cstheme="minorHAns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44ECC"/>
    <w:multiLevelType w:val="hybridMultilevel"/>
    <w:tmpl w:val="6E1C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65ECD"/>
    <w:multiLevelType w:val="hybridMultilevel"/>
    <w:tmpl w:val="4DF2B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6F"/>
    <w:rsid w:val="00126E38"/>
    <w:rsid w:val="00196B0B"/>
    <w:rsid w:val="00242A03"/>
    <w:rsid w:val="002C3371"/>
    <w:rsid w:val="003B78A1"/>
    <w:rsid w:val="004B7D83"/>
    <w:rsid w:val="004E2A5D"/>
    <w:rsid w:val="004E3CD1"/>
    <w:rsid w:val="00555606"/>
    <w:rsid w:val="00653B26"/>
    <w:rsid w:val="007252FF"/>
    <w:rsid w:val="007B376F"/>
    <w:rsid w:val="00812B3F"/>
    <w:rsid w:val="008353CB"/>
    <w:rsid w:val="00875B21"/>
    <w:rsid w:val="0090019F"/>
    <w:rsid w:val="00A40914"/>
    <w:rsid w:val="00B533C8"/>
    <w:rsid w:val="00C11577"/>
    <w:rsid w:val="00C15A1E"/>
    <w:rsid w:val="00DB168A"/>
    <w:rsid w:val="00E27363"/>
    <w:rsid w:val="00ED2334"/>
    <w:rsid w:val="00E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F559D0"/>
  <w15:chartTrackingRefBased/>
  <w15:docId w15:val="{B83C15D9-7AD2-49F2-8FA4-89334AD2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A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A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2A5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E2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A5D"/>
  </w:style>
  <w:style w:type="paragraph" w:styleId="Footer">
    <w:name w:val="footer"/>
    <w:basedOn w:val="Normal"/>
    <w:link w:val="FooterChar"/>
    <w:uiPriority w:val="99"/>
    <w:unhideWhenUsed/>
    <w:rsid w:val="004E2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6B72B-1774-455F-BB11-C2F32CC8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Forman, Anne</dc:creator>
  <cp:keywords/>
  <dc:description/>
  <cp:lastModifiedBy>Forman, Anne</cp:lastModifiedBy>
  <cp:revision>3</cp:revision>
  <cp:lastPrinted>2019-10-31T10:48:00Z</cp:lastPrinted>
  <dcterms:created xsi:type="dcterms:W3CDTF">2019-11-01T14:16:00Z</dcterms:created>
  <dcterms:modified xsi:type="dcterms:W3CDTF">2019-11-01T14:18:00Z</dcterms:modified>
</cp:coreProperties>
</file>